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A6" w:rsidRPr="001B5E7B" w:rsidRDefault="008317A6" w:rsidP="008317A6">
      <w:pPr>
        <w:spacing w:after="0" w:line="240" w:lineRule="auto"/>
        <w:ind w:left="708" w:firstLine="708"/>
        <w:rPr>
          <w:rFonts w:ascii="Calibri" w:eastAsia="Calibri" w:hAnsi="Calibri" w:cs="Khmer UI"/>
          <w:b/>
          <w:sz w:val="40"/>
          <w:szCs w:val="24"/>
        </w:rPr>
      </w:pPr>
      <w:r>
        <w:rPr>
          <w:rFonts w:ascii="Calibri" w:eastAsia="Calibri" w:hAnsi="Calibri" w:cs="Khmer UI"/>
          <w:noProof/>
          <w:sz w:val="40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4E7D308" wp14:editId="3C97B83E">
            <wp:simplePos x="0" y="0"/>
            <wp:positionH relativeFrom="column">
              <wp:posOffset>-522514</wp:posOffset>
            </wp:positionH>
            <wp:positionV relativeFrom="paragraph">
              <wp:posOffset>-257479</wp:posOffset>
            </wp:positionV>
            <wp:extent cx="1421546" cy="142154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85" cy="142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48A9">
        <w:rPr>
          <w:rFonts w:ascii="Calibri" w:eastAsia="Calibri" w:hAnsi="Calibri" w:cs="Khmer UI"/>
          <w:szCs w:val="24"/>
        </w:rPr>
        <w:t>Fédération des organisations d’Orthophonistes d’Afrique Francophone</w:t>
      </w:r>
    </w:p>
    <w:p w:rsidR="008317A6" w:rsidRPr="001E5298" w:rsidRDefault="008317A6" w:rsidP="008317A6">
      <w:pPr>
        <w:spacing w:after="0" w:line="240" w:lineRule="auto"/>
        <w:ind w:left="1416"/>
        <w:rPr>
          <w:rFonts w:ascii="Calibri" w:eastAsia="Calibri" w:hAnsi="Calibri" w:cs="Khmer UI"/>
          <w:szCs w:val="24"/>
          <w:lang w:val="en-US"/>
        </w:rPr>
      </w:pPr>
      <w:r w:rsidRPr="001E5298">
        <w:rPr>
          <w:rFonts w:ascii="Calibri" w:eastAsia="Calibri" w:hAnsi="Calibri" w:cs="Khmer UI"/>
          <w:szCs w:val="24"/>
          <w:lang w:val="en-US"/>
        </w:rPr>
        <w:t>BP 1271 Lomé-Togo</w:t>
      </w:r>
    </w:p>
    <w:p w:rsidR="008317A6" w:rsidRPr="001E5298" w:rsidRDefault="008317A6" w:rsidP="008317A6">
      <w:pPr>
        <w:spacing w:after="0" w:line="240" w:lineRule="auto"/>
        <w:ind w:left="708" w:firstLine="708"/>
        <w:rPr>
          <w:rFonts w:ascii="Calibri" w:eastAsia="Calibri" w:hAnsi="Calibri" w:cs="Khmer UI"/>
          <w:szCs w:val="24"/>
          <w:lang w:val="en-US"/>
        </w:rPr>
      </w:pPr>
      <w:r w:rsidRPr="001E5298">
        <w:rPr>
          <w:rFonts w:ascii="Calibri" w:eastAsia="Calibri" w:hAnsi="Calibri" w:cs="Khmer UI"/>
          <w:szCs w:val="24"/>
          <w:lang w:val="en-US"/>
        </w:rPr>
        <w:t>Tel: (+228) 91 33 19 50 / 92 33 83 13</w:t>
      </w:r>
    </w:p>
    <w:p w:rsidR="008317A6" w:rsidRPr="009C2042" w:rsidRDefault="008317A6" w:rsidP="008317A6">
      <w:pPr>
        <w:pStyle w:val="En-tte"/>
        <w:rPr>
          <w:rFonts w:ascii="Calibri" w:eastAsia="Calibri" w:hAnsi="Calibri" w:cs="Khmer UI"/>
          <w:color w:val="0000FF"/>
          <w:szCs w:val="24"/>
          <w:u w:val="single"/>
          <w:lang w:val="en-US"/>
        </w:rPr>
      </w:pPr>
      <w:r w:rsidRPr="009C2042">
        <w:rPr>
          <w:rFonts w:ascii="Calibri" w:eastAsia="Calibri" w:hAnsi="Calibri" w:cs="Khmer UI"/>
          <w:szCs w:val="24"/>
          <w:lang w:val="en-US"/>
        </w:rPr>
        <w:t xml:space="preserve">                            E-</w:t>
      </w:r>
      <w:proofErr w:type="gramStart"/>
      <w:r w:rsidRPr="009C2042">
        <w:rPr>
          <w:rFonts w:ascii="Calibri" w:eastAsia="Calibri" w:hAnsi="Calibri" w:cs="Khmer UI"/>
          <w:szCs w:val="24"/>
          <w:lang w:val="en-US"/>
        </w:rPr>
        <w:t>mail :</w:t>
      </w:r>
      <w:proofErr w:type="gramEnd"/>
      <w:r w:rsidRPr="009C2042">
        <w:rPr>
          <w:rFonts w:ascii="Calibri" w:eastAsia="Calibri" w:hAnsi="Calibri" w:cs="Khmer UI"/>
          <w:szCs w:val="24"/>
          <w:lang w:val="en-US"/>
        </w:rPr>
        <w:t xml:space="preserve"> </w:t>
      </w:r>
      <w:hyperlink r:id="rId7" w:history="1">
        <w:r w:rsidRPr="009C2042">
          <w:rPr>
            <w:rFonts w:ascii="Calibri" w:eastAsia="Calibri" w:hAnsi="Calibri" w:cs="Khmer UI"/>
            <w:color w:val="0000FF"/>
            <w:szCs w:val="24"/>
            <w:u w:val="single"/>
            <w:lang w:val="en-US"/>
          </w:rPr>
          <w:t>foafafrique@yahoo.com</w:t>
        </w:r>
      </w:hyperlink>
    </w:p>
    <w:p w:rsidR="008317A6" w:rsidRDefault="008317A6" w:rsidP="008317A6">
      <w:pPr>
        <w:pStyle w:val="En-tte"/>
        <w:pBdr>
          <w:bottom w:val="single" w:sz="4" w:space="1" w:color="auto"/>
        </w:pBdr>
        <w:rPr>
          <w:rFonts w:ascii="Calibri" w:eastAsia="Calibri" w:hAnsi="Calibri" w:cs="Khmer UI"/>
          <w:color w:val="0000FF"/>
          <w:szCs w:val="24"/>
          <w:u w:val="single"/>
          <w:lang w:val="en-US"/>
        </w:rPr>
      </w:pPr>
      <w:r w:rsidRPr="009C2042">
        <w:rPr>
          <w:rFonts w:ascii="Calibri" w:eastAsia="Calibri" w:hAnsi="Calibri" w:cs="Khmer UI"/>
          <w:szCs w:val="24"/>
          <w:lang w:val="en-US"/>
        </w:rPr>
        <w:t xml:space="preserve">                            </w:t>
      </w:r>
      <w:r w:rsidRPr="001E5298">
        <w:rPr>
          <w:rFonts w:ascii="Calibri" w:eastAsia="Calibri" w:hAnsi="Calibri" w:cs="Khmer UI"/>
          <w:szCs w:val="24"/>
          <w:lang w:val="en-US"/>
        </w:rPr>
        <w:t xml:space="preserve">Site web: </w:t>
      </w:r>
      <w:hyperlink r:id="rId8" w:history="1">
        <w:r w:rsidRPr="00C325DE">
          <w:rPr>
            <w:rStyle w:val="Lienhypertexte"/>
            <w:rFonts w:ascii="Calibri" w:eastAsia="Calibri" w:hAnsi="Calibri" w:cs="Khmer UI"/>
            <w:szCs w:val="24"/>
            <w:lang w:val="en-US"/>
          </w:rPr>
          <w:t>www.foafafrique.org</w:t>
        </w:r>
      </w:hyperlink>
    </w:p>
    <w:p w:rsidR="008317A6" w:rsidRPr="001E5298" w:rsidRDefault="008317A6" w:rsidP="008317A6">
      <w:pPr>
        <w:pStyle w:val="En-tte"/>
        <w:pBdr>
          <w:bottom w:val="single" w:sz="4" w:space="1" w:color="auto"/>
        </w:pBdr>
        <w:rPr>
          <w:sz w:val="20"/>
          <w:lang w:val="en-US"/>
        </w:rPr>
      </w:pPr>
    </w:p>
    <w:p w:rsidR="008317A6" w:rsidRPr="009C2042" w:rsidRDefault="008317A6" w:rsidP="008317A6">
      <w:pPr>
        <w:jc w:val="center"/>
        <w:rPr>
          <w:sz w:val="28"/>
          <w:lang w:val="en-US"/>
        </w:rPr>
      </w:pPr>
    </w:p>
    <w:p w:rsidR="005B6A03" w:rsidRPr="000B74B6" w:rsidRDefault="000B74B6" w:rsidP="000B74B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Appel à c</w:t>
      </w:r>
      <w:r w:rsidR="008317A6" w:rsidRPr="000B74B6">
        <w:rPr>
          <w:b/>
          <w:sz w:val="28"/>
          <w:szCs w:val="24"/>
        </w:rPr>
        <w:t xml:space="preserve">andidature pour </w:t>
      </w:r>
      <w:r>
        <w:rPr>
          <w:b/>
          <w:sz w:val="28"/>
          <w:szCs w:val="24"/>
        </w:rPr>
        <w:t>l’organisation du</w:t>
      </w:r>
      <w:r w:rsidR="008317A6" w:rsidRPr="000B74B6">
        <w:rPr>
          <w:b/>
          <w:sz w:val="28"/>
          <w:szCs w:val="24"/>
        </w:rPr>
        <w:t xml:space="preserve"> prochain congrès de la FOAF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317A6" w:rsidRPr="000B74B6" w:rsidTr="008317A6">
        <w:tc>
          <w:tcPr>
            <w:tcW w:w="5098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Activités</w:t>
            </w:r>
          </w:p>
        </w:tc>
        <w:tc>
          <w:tcPr>
            <w:tcW w:w="3964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Dates</w:t>
            </w:r>
          </w:p>
        </w:tc>
      </w:tr>
      <w:tr w:rsidR="008317A6" w:rsidRPr="000B74B6" w:rsidTr="008317A6">
        <w:tc>
          <w:tcPr>
            <w:tcW w:w="5098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Ouverture de l’appel à candidature</w:t>
            </w:r>
          </w:p>
        </w:tc>
        <w:tc>
          <w:tcPr>
            <w:tcW w:w="3964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08 Novembre 2018</w:t>
            </w:r>
          </w:p>
        </w:tc>
      </w:tr>
      <w:tr w:rsidR="008317A6" w:rsidRPr="000B74B6" w:rsidTr="008317A6">
        <w:tc>
          <w:tcPr>
            <w:tcW w:w="5098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Clôture de l’appel à candidature</w:t>
            </w:r>
          </w:p>
        </w:tc>
        <w:tc>
          <w:tcPr>
            <w:tcW w:w="3964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16 Novembre 2018</w:t>
            </w:r>
          </w:p>
        </w:tc>
      </w:tr>
      <w:tr w:rsidR="008317A6" w:rsidRPr="000B74B6" w:rsidTr="008317A6">
        <w:tc>
          <w:tcPr>
            <w:tcW w:w="5098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Etudes des dossiers</w:t>
            </w:r>
          </w:p>
        </w:tc>
        <w:tc>
          <w:tcPr>
            <w:tcW w:w="3964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 xml:space="preserve">19 Novembre </w:t>
            </w:r>
            <w:r w:rsidR="000B74B6" w:rsidRPr="000B74B6">
              <w:rPr>
                <w:sz w:val="24"/>
                <w:szCs w:val="24"/>
              </w:rPr>
              <w:t>au 24 Novembre 20A8</w:t>
            </w:r>
          </w:p>
        </w:tc>
      </w:tr>
      <w:tr w:rsidR="008317A6" w:rsidRPr="000B74B6" w:rsidTr="008317A6">
        <w:tc>
          <w:tcPr>
            <w:tcW w:w="5098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Publication du pays retenu pour organiser le congrès</w:t>
            </w:r>
          </w:p>
        </w:tc>
        <w:tc>
          <w:tcPr>
            <w:tcW w:w="3964" w:type="dxa"/>
          </w:tcPr>
          <w:p w:rsidR="008317A6" w:rsidRPr="000B74B6" w:rsidRDefault="008317A6">
            <w:pPr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Au plus tard le 1</w:t>
            </w:r>
            <w:r w:rsidRPr="000B74B6">
              <w:rPr>
                <w:sz w:val="24"/>
                <w:szCs w:val="24"/>
                <w:vertAlign w:val="superscript"/>
              </w:rPr>
              <w:t>er</w:t>
            </w:r>
            <w:r w:rsidRPr="000B74B6">
              <w:rPr>
                <w:sz w:val="24"/>
                <w:szCs w:val="24"/>
              </w:rPr>
              <w:t xml:space="preserve">  décembre 2018</w:t>
            </w:r>
          </w:p>
        </w:tc>
      </w:tr>
    </w:tbl>
    <w:p w:rsidR="008317A6" w:rsidRPr="000B74B6" w:rsidRDefault="008317A6">
      <w:pPr>
        <w:rPr>
          <w:sz w:val="24"/>
          <w:szCs w:val="24"/>
        </w:rPr>
      </w:pPr>
    </w:p>
    <w:p w:rsidR="008317A6" w:rsidRPr="000B74B6" w:rsidRDefault="008317A6" w:rsidP="000B74B6">
      <w:pPr>
        <w:jc w:val="center"/>
        <w:rPr>
          <w:b/>
          <w:i/>
          <w:sz w:val="24"/>
          <w:szCs w:val="24"/>
        </w:rPr>
      </w:pPr>
      <w:r w:rsidRPr="000B74B6">
        <w:rPr>
          <w:b/>
          <w:i/>
          <w:sz w:val="24"/>
          <w:szCs w:val="24"/>
        </w:rPr>
        <w:t>L’association membre qui postule doit s’assurer qu’il est à jour dans ses cotisations avec la FOAF.</w:t>
      </w:r>
    </w:p>
    <w:p w:rsidR="000B74B6" w:rsidRDefault="000B74B6" w:rsidP="008317A6">
      <w:pPr>
        <w:jc w:val="center"/>
        <w:rPr>
          <w:b/>
          <w:sz w:val="24"/>
          <w:szCs w:val="24"/>
        </w:rPr>
      </w:pPr>
    </w:p>
    <w:p w:rsidR="008317A6" w:rsidRPr="000B74B6" w:rsidRDefault="008317A6" w:rsidP="008317A6">
      <w:pPr>
        <w:jc w:val="center"/>
        <w:rPr>
          <w:b/>
          <w:sz w:val="28"/>
          <w:szCs w:val="24"/>
        </w:rPr>
      </w:pPr>
      <w:r w:rsidRPr="000B74B6">
        <w:rPr>
          <w:b/>
          <w:sz w:val="28"/>
          <w:szCs w:val="24"/>
        </w:rPr>
        <w:t>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317A6" w:rsidRPr="000B74B6" w:rsidTr="000B74B6">
        <w:tc>
          <w:tcPr>
            <w:tcW w:w="3964" w:type="dxa"/>
          </w:tcPr>
          <w:p w:rsidR="008317A6" w:rsidRPr="000B74B6" w:rsidRDefault="008317A6" w:rsidP="008317A6">
            <w:pPr>
              <w:jc w:val="both"/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>Nom de l’association qui postule</w:t>
            </w:r>
          </w:p>
        </w:tc>
        <w:tc>
          <w:tcPr>
            <w:tcW w:w="5098" w:type="dxa"/>
          </w:tcPr>
          <w:p w:rsidR="008317A6" w:rsidRDefault="008317A6" w:rsidP="008317A6">
            <w:pPr>
              <w:jc w:val="both"/>
              <w:rPr>
                <w:sz w:val="24"/>
                <w:szCs w:val="24"/>
              </w:rPr>
            </w:pPr>
          </w:p>
          <w:p w:rsidR="000B74B6" w:rsidRPr="000B74B6" w:rsidRDefault="000B74B6" w:rsidP="008317A6">
            <w:pPr>
              <w:jc w:val="both"/>
              <w:rPr>
                <w:sz w:val="24"/>
                <w:szCs w:val="24"/>
              </w:rPr>
            </w:pPr>
          </w:p>
        </w:tc>
      </w:tr>
      <w:tr w:rsidR="008317A6" w:rsidRPr="000B74B6" w:rsidTr="000B74B6">
        <w:tc>
          <w:tcPr>
            <w:tcW w:w="3964" w:type="dxa"/>
          </w:tcPr>
          <w:p w:rsidR="008317A6" w:rsidRPr="000B74B6" w:rsidRDefault="008317A6" w:rsidP="008317A6">
            <w:pPr>
              <w:jc w:val="both"/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 xml:space="preserve">Nom </w:t>
            </w:r>
            <w:r w:rsidR="000B74B6" w:rsidRPr="000B74B6">
              <w:rPr>
                <w:sz w:val="24"/>
                <w:szCs w:val="24"/>
              </w:rPr>
              <w:t xml:space="preserve">et prénoms et adresse </w:t>
            </w:r>
            <w:r w:rsidRPr="000B74B6">
              <w:rPr>
                <w:sz w:val="24"/>
                <w:szCs w:val="24"/>
              </w:rPr>
              <w:t xml:space="preserve">de </w:t>
            </w:r>
            <w:r w:rsidR="000B74B6" w:rsidRPr="000B74B6">
              <w:rPr>
                <w:sz w:val="24"/>
                <w:szCs w:val="24"/>
              </w:rPr>
              <w:t>3 premiers responsables de l’association</w:t>
            </w:r>
          </w:p>
        </w:tc>
        <w:tc>
          <w:tcPr>
            <w:tcW w:w="5098" w:type="dxa"/>
          </w:tcPr>
          <w:p w:rsidR="008317A6" w:rsidRPr="000B74B6" w:rsidRDefault="000B74B6" w:rsidP="000B74B6">
            <w:pPr>
              <w:jc w:val="both"/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 xml:space="preserve">1- </w:t>
            </w:r>
          </w:p>
          <w:p w:rsidR="000B74B6" w:rsidRPr="000B74B6" w:rsidRDefault="000B74B6" w:rsidP="000B74B6">
            <w:pPr>
              <w:jc w:val="both"/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 xml:space="preserve">2- </w:t>
            </w:r>
          </w:p>
          <w:p w:rsidR="000B74B6" w:rsidRPr="000B74B6" w:rsidRDefault="000B74B6" w:rsidP="000B74B6">
            <w:pPr>
              <w:jc w:val="both"/>
              <w:rPr>
                <w:sz w:val="24"/>
                <w:szCs w:val="24"/>
              </w:rPr>
            </w:pPr>
            <w:r w:rsidRPr="000B74B6">
              <w:rPr>
                <w:sz w:val="24"/>
                <w:szCs w:val="24"/>
              </w:rPr>
              <w:t xml:space="preserve">3- </w:t>
            </w:r>
          </w:p>
        </w:tc>
      </w:tr>
    </w:tbl>
    <w:p w:rsidR="008317A6" w:rsidRPr="000B74B6" w:rsidRDefault="008317A6" w:rsidP="008317A6">
      <w:pPr>
        <w:jc w:val="both"/>
        <w:rPr>
          <w:sz w:val="24"/>
          <w:szCs w:val="24"/>
        </w:rPr>
      </w:pPr>
    </w:p>
    <w:p w:rsidR="000B74B6" w:rsidRPr="000B74B6" w:rsidRDefault="000B74B6" w:rsidP="008317A6">
      <w:pPr>
        <w:jc w:val="both"/>
        <w:rPr>
          <w:sz w:val="24"/>
          <w:szCs w:val="24"/>
        </w:rPr>
      </w:pPr>
      <w:r w:rsidRPr="000B74B6">
        <w:rPr>
          <w:sz w:val="24"/>
          <w:szCs w:val="24"/>
        </w:rPr>
        <w:t xml:space="preserve">J’accepte, en cas de sélection de mon association pour organiser le prochain congrès scientifique international de la FOAF, respecter les clauses </w:t>
      </w:r>
      <w:r w:rsidR="009C2042">
        <w:rPr>
          <w:sz w:val="24"/>
          <w:szCs w:val="24"/>
        </w:rPr>
        <w:t xml:space="preserve">de conventions qui seront signées </w:t>
      </w:r>
      <w:r w:rsidRPr="000B74B6">
        <w:rPr>
          <w:sz w:val="24"/>
          <w:szCs w:val="24"/>
        </w:rPr>
        <w:t>avec le Bureau Fédéral de la FOAF.</w:t>
      </w:r>
      <w:bookmarkStart w:id="0" w:name="_GoBack"/>
      <w:bookmarkEnd w:id="0"/>
    </w:p>
    <w:p w:rsidR="000B74B6" w:rsidRPr="000B74B6" w:rsidRDefault="000B74B6" w:rsidP="008317A6">
      <w:pPr>
        <w:jc w:val="both"/>
        <w:rPr>
          <w:sz w:val="24"/>
          <w:szCs w:val="24"/>
        </w:rPr>
      </w:pPr>
    </w:p>
    <w:p w:rsidR="000B74B6" w:rsidRPr="000B74B6" w:rsidRDefault="000B74B6" w:rsidP="008317A6">
      <w:pPr>
        <w:jc w:val="both"/>
        <w:rPr>
          <w:sz w:val="24"/>
          <w:szCs w:val="24"/>
        </w:rPr>
      </w:pPr>
      <w:r w:rsidRPr="000B74B6">
        <w:rPr>
          <w:sz w:val="24"/>
          <w:szCs w:val="24"/>
        </w:rPr>
        <w:t>Signature (Précédé</w:t>
      </w:r>
      <w:r>
        <w:rPr>
          <w:sz w:val="24"/>
          <w:szCs w:val="24"/>
        </w:rPr>
        <w:t>e de la date et</w:t>
      </w:r>
      <w:r w:rsidRPr="000B74B6">
        <w:rPr>
          <w:sz w:val="24"/>
          <w:szCs w:val="24"/>
        </w:rPr>
        <w:t xml:space="preserve"> de la mention "lu et approuvé")</w:t>
      </w:r>
    </w:p>
    <w:p w:rsidR="000B74B6" w:rsidRPr="000B74B6" w:rsidRDefault="000B74B6" w:rsidP="008317A6">
      <w:pPr>
        <w:jc w:val="both"/>
        <w:rPr>
          <w:sz w:val="24"/>
          <w:szCs w:val="24"/>
        </w:rPr>
      </w:pPr>
    </w:p>
    <w:sectPr w:rsidR="000B74B6" w:rsidRPr="000B74B6" w:rsidSect="008317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381"/>
    <w:multiLevelType w:val="hybridMultilevel"/>
    <w:tmpl w:val="03D2C802"/>
    <w:lvl w:ilvl="0" w:tplc="50646FC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6"/>
    <w:rsid w:val="000B74B6"/>
    <w:rsid w:val="005B6A03"/>
    <w:rsid w:val="008317A6"/>
    <w:rsid w:val="009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7A6"/>
  </w:style>
  <w:style w:type="character" w:styleId="Lienhypertexte">
    <w:name w:val="Hyperlink"/>
    <w:basedOn w:val="Policepardfaut"/>
    <w:uiPriority w:val="99"/>
    <w:unhideWhenUsed/>
    <w:rsid w:val="008317A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3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7A6"/>
  </w:style>
  <w:style w:type="character" w:styleId="Lienhypertexte">
    <w:name w:val="Hyperlink"/>
    <w:basedOn w:val="Policepardfaut"/>
    <w:uiPriority w:val="99"/>
    <w:unhideWhenUsed/>
    <w:rsid w:val="008317A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3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afafriqu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afafriqu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3</cp:revision>
  <dcterms:created xsi:type="dcterms:W3CDTF">2018-11-07T12:11:00Z</dcterms:created>
  <dcterms:modified xsi:type="dcterms:W3CDTF">2018-11-08T13:05:00Z</dcterms:modified>
</cp:coreProperties>
</file>